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D7" w:rsidRPr="00EC45D7" w:rsidRDefault="00EC45D7" w:rsidP="00EC45D7"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EC45D7">
        <w:rPr>
          <w:rFonts w:ascii="宋体" w:hAnsi="宋体" w:cs="宋体"/>
          <w:b/>
          <w:kern w:val="0"/>
          <w:sz w:val="30"/>
          <w:szCs w:val="30"/>
        </w:rPr>
        <w:t>地下工程福建省高校重点实验室</w:t>
      </w:r>
      <w:r>
        <w:rPr>
          <w:rFonts w:ascii="宋体" w:hAnsi="宋体" w:cs="宋体" w:hint="eastAsia"/>
          <w:b/>
          <w:kern w:val="0"/>
          <w:sz w:val="30"/>
          <w:szCs w:val="30"/>
        </w:rPr>
        <w:t>（福建工程学院）</w:t>
      </w:r>
    </w:p>
    <w:p w:rsidR="00EC45D7" w:rsidRPr="00EC45D7" w:rsidRDefault="00EC45D7" w:rsidP="00EC45D7">
      <w:pPr>
        <w:jc w:val="center"/>
        <w:rPr>
          <w:rFonts w:ascii="宋体" w:hAnsi="宋体" w:cs="宋体"/>
          <w:b/>
          <w:color w:val="FF0000"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201</w:t>
      </w:r>
      <w:r w:rsidR="00F641E9">
        <w:rPr>
          <w:rFonts w:ascii="宋体" w:hAnsi="宋体" w:cs="宋体" w:hint="eastAsia"/>
          <w:b/>
          <w:kern w:val="0"/>
          <w:sz w:val="30"/>
          <w:szCs w:val="30"/>
        </w:rPr>
        <w:t>9</w:t>
      </w:r>
      <w:r>
        <w:rPr>
          <w:rFonts w:ascii="宋体" w:hAnsi="宋体" w:cs="宋体" w:hint="eastAsia"/>
          <w:b/>
          <w:kern w:val="0"/>
          <w:sz w:val="30"/>
          <w:szCs w:val="30"/>
        </w:rPr>
        <w:t>年度开放课题基金申请指南</w:t>
      </w:r>
    </w:p>
    <w:p w:rsidR="00EC45D7" w:rsidRDefault="00EC45D7" w:rsidP="00EC45D7">
      <w:pPr>
        <w:spacing w:line="44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EC45D7">
        <w:rPr>
          <w:rFonts w:ascii="宋体" w:hAnsi="宋体" w:cs="宋体"/>
          <w:color w:val="000000" w:themeColor="text1"/>
          <w:kern w:val="0"/>
          <w:sz w:val="24"/>
        </w:rPr>
        <w:t>地下工程福建省高校重点实验室</w:t>
      </w:r>
      <w:r w:rsidRPr="00EC45D7">
        <w:rPr>
          <w:rFonts w:ascii="宋体" w:hAnsi="宋体" w:cs="宋体" w:hint="eastAsia"/>
          <w:color w:val="000000" w:themeColor="text1"/>
          <w:kern w:val="0"/>
          <w:sz w:val="24"/>
        </w:rPr>
        <w:t>于2015年</w:t>
      </w:r>
      <w:r w:rsidRPr="00EC45D7">
        <w:rPr>
          <w:rFonts w:ascii="宋体" w:hAnsi="宋体" w:cs="宋体"/>
          <w:color w:val="000000" w:themeColor="text1"/>
          <w:kern w:val="0"/>
          <w:sz w:val="24"/>
        </w:rPr>
        <w:t>获批组建，现有专职人员</w:t>
      </w:r>
      <w:r w:rsidRPr="00EC45D7">
        <w:rPr>
          <w:rFonts w:ascii="宋体" w:hAnsi="宋体" w:cs="宋体" w:hint="eastAsia"/>
          <w:color w:val="000000" w:themeColor="text1"/>
          <w:kern w:val="0"/>
          <w:sz w:val="24"/>
        </w:rPr>
        <w:t>40</w:t>
      </w:r>
      <w:r w:rsidRPr="00EC45D7">
        <w:rPr>
          <w:rFonts w:ascii="宋体" w:hAnsi="宋体" w:cs="宋体"/>
          <w:color w:val="000000" w:themeColor="text1"/>
          <w:kern w:val="0"/>
          <w:sz w:val="24"/>
        </w:rPr>
        <w:t>余人。实验室围绕地方地下工程建设行业发展中急需解决的关键技术、共性技术问题开展应用基础研究，</w:t>
      </w:r>
      <w:r w:rsidRPr="00EC45D7">
        <w:rPr>
          <w:rFonts w:ascii="宋体" w:hAnsi="宋体" w:cs="宋体" w:hint="eastAsia"/>
          <w:color w:val="000000" w:themeColor="text1"/>
          <w:kern w:val="0"/>
          <w:sz w:val="24"/>
        </w:rPr>
        <w:t>涉及</w:t>
      </w:r>
      <w:r w:rsidRPr="00EC45D7">
        <w:rPr>
          <w:rFonts w:ascii="宋体" w:hAnsi="宋体" w:cs="宋体"/>
          <w:color w:val="000000" w:themeColor="text1"/>
          <w:kern w:val="0"/>
          <w:sz w:val="24"/>
        </w:rPr>
        <w:t>地下工程计算力学基础理论</w:t>
      </w:r>
      <w:r w:rsidRPr="00EC45D7"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 w:rsidRPr="00EC45D7">
        <w:rPr>
          <w:rFonts w:ascii="宋体" w:hAnsi="宋体" w:cs="宋体"/>
          <w:color w:val="000000" w:themeColor="text1"/>
          <w:kern w:val="0"/>
          <w:sz w:val="24"/>
        </w:rPr>
        <w:t>地下工程设计方法与施工新技术</w:t>
      </w:r>
      <w:r w:rsidRPr="00EC45D7"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 w:rsidRPr="00EC45D7">
        <w:rPr>
          <w:rFonts w:ascii="宋体" w:hAnsi="宋体" w:cs="宋体"/>
          <w:color w:val="000000" w:themeColor="text1"/>
          <w:kern w:val="0"/>
          <w:sz w:val="24"/>
        </w:rPr>
        <w:t>地下工程安全控制理论与方法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等多方面内容</w:t>
      </w:r>
      <w:r w:rsidRPr="00EC45D7">
        <w:rPr>
          <w:rFonts w:ascii="宋体" w:hAnsi="宋体" w:cs="宋体"/>
          <w:color w:val="000000" w:themeColor="text1"/>
          <w:kern w:val="0"/>
          <w:sz w:val="24"/>
        </w:rPr>
        <w:t>。为</w:t>
      </w:r>
      <w:r w:rsidRPr="00EC45D7">
        <w:rPr>
          <w:rFonts w:ascii="宋体" w:hAnsi="宋体" w:cs="宋体" w:hint="eastAsia"/>
          <w:color w:val="000000" w:themeColor="text1"/>
          <w:kern w:val="0"/>
          <w:sz w:val="24"/>
        </w:rPr>
        <w:t>进一步</w:t>
      </w:r>
      <w:r w:rsidRPr="00EC45D7">
        <w:rPr>
          <w:rFonts w:ascii="宋体" w:hAnsi="宋体" w:cs="宋体"/>
          <w:color w:val="000000" w:themeColor="text1"/>
          <w:kern w:val="0"/>
          <w:sz w:val="24"/>
        </w:rPr>
        <w:t>推动我</w:t>
      </w:r>
      <w:r w:rsidRPr="00EC45D7">
        <w:rPr>
          <w:rFonts w:ascii="宋体" w:hAnsi="宋体" w:cs="宋体" w:hint="eastAsia"/>
          <w:color w:val="000000" w:themeColor="text1"/>
          <w:kern w:val="0"/>
          <w:sz w:val="24"/>
        </w:rPr>
        <w:t>省岩土与地下工程领域的</w:t>
      </w:r>
      <w:r w:rsidRPr="00EC45D7">
        <w:rPr>
          <w:rFonts w:ascii="宋体" w:hAnsi="宋体" w:cs="宋体"/>
          <w:color w:val="000000" w:themeColor="text1"/>
          <w:kern w:val="0"/>
          <w:sz w:val="24"/>
        </w:rPr>
        <w:t>基础研究和技术创新，</w:t>
      </w:r>
      <w:r w:rsidRPr="00EC45D7">
        <w:rPr>
          <w:rFonts w:ascii="宋体" w:hAnsi="宋体" w:cs="宋体" w:hint="eastAsia"/>
          <w:color w:val="000000" w:themeColor="text1"/>
          <w:kern w:val="0"/>
          <w:sz w:val="24"/>
        </w:rPr>
        <w:t>促进国内外科研工作人员的合作与交流，</w:t>
      </w:r>
      <w:r w:rsidRPr="00EC45D7">
        <w:rPr>
          <w:rFonts w:ascii="宋体" w:hAnsi="宋体" w:cs="宋体"/>
          <w:color w:val="000000" w:themeColor="text1"/>
          <w:kern w:val="0"/>
          <w:sz w:val="24"/>
        </w:rPr>
        <w:t>取得高水平的创新成果，</w:t>
      </w:r>
      <w:r w:rsidRPr="00EC45D7">
        <w:rPr>
          <w:rFonts w:ascii="宋体" w:hAnsi="宋体" w:cs="宋体" w:hint="eastAsia"/>
          <w:color w:val="000000" w:themeColor="text1"/>
          <w:kern w:val="0"/>
          <w:sz w:val="24"/>
        </w:rPr>
        <w:t>根据福建省重点实验室的有关管理条例和规定，</w:t>
      </w:r>
      <w:r w:rsidRPr="00EC45D7">
        <w:rPr>
          <w:rFonts w:ascii="宋体" w:hAnsi="宋体" w:cs="宋体"/>
          <w:color w:val="000000" w:themeColor="text1"/>
          <w:kern w:val="0"/>
          <w:sz w:val="24"/>
        </w:rPr>
        <w:t>实验室特设立开放研究基金</w:t>
      </w:r>
      <w:r w:rsidRPr="00EC45D7">
        <w:rPr>
          <w:rFonts w:ascii="宋体" w:hAnsi="宋体" w:cs="宋体" w:hint="eastAsia"/>
          <w:color w:val="000000" w:themeColor="text1"/>
          <w:kern w:val="0"/>
          <w:sz w:val="24"/>
        </w:rPr>
        <w:t>，诚挚邀请国内外相关领域的研究人员进行申请，将资助意义重大、学术思想新颖、创新性显著、具有产业化前景、属于学科发展前沿或优先发展领域、与本实验室研究方向相关的基础研究和应用基础研究。</w:t>
      </w:r>
    </w:p>
    <w:p w:rsidR="00EC45D7" w:rsidRPr="00DD0C7D" w:rsidRDefault="00EC45D7" w:rsidP="00EC45D7">
      <w:pPr>
        <w:spacing w:line="44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</w:t>
      </w:r>
      <w:r w:rsidRPr="00DD0C7D">
        <w:rPr>
          <w:rFonts w:ascii="宋体" w:hAnsi="宋体" w:cs="宋体" w:hint="eastAsia"/>
          <w:b/>
          <w:kern w:val="0"/>
          <w:sz w:val="24"/>
        </w:rPr>
        <w:t>资助对象</w:t>
      </w:r>
    </w:p>
    <w:p w:rsidR="00F641E9" w:rsidRPr="00F641E9" w:rsidRDefault="00F641E9" w:rsidP="00F641E9">
      <w:pPr>
        <w:spacing w:line="44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F641E9">
        <w:rPr>
          <w:rFonts w:ascii="宋体" w:hAnsi="宋体" w:cs="宋体"/>
          <w:color w:val="000000" w:themeColor="text1"/>
          <w:kern w:val="0"/>
          <w:sz w:val="24"/>
        </w:rPr>
        <w:t>资助对象为具有博士学位、具有良好研究基础的校外科技工作者。原则上要求资助对象具有主持国家自然基金项目的经验、或</w:t>
      </w:r>
      <w:r w:rsidR="00040D73">
        <w:rPr>
          <w:rFonts w:ascii="宋体" w:hAnsi="宋体" w:cs="宋体" w:hint="eastAsia"/>
          <w:color w:val="000000" w:themeColor="text1"/>
          <w:kern w:val="0"/>
          <w:sz w:val="24"/>
        </w:rPr>
        <w:t>具有</w:t>
      </w:r>
      <w:r w:rsidRPr="00F641E9">
        <w:rPr>
          <w:rFonts w:ascii="宋体" w:hAnsi="宋体" w:cs="宋体"/>
          <w:color w:val="000000" w:themeColor="text1"/>
          <w:kern w:val="0"/>
          <w:sz w:val="24"/>
        </w:rPr>
        <w:t>主持3项国家自然基金项目经验的老师作为项目组骨干成员，可保证开放课题的按期有序开展。</w:t>
      </w:r>
    </w:p>
    <w:p w:rsidR="00F641E9" w:rsidRPr="00F641E9" w:rsidRDefault="00F641E9" w:rsidP="00F641E9">
      <w:pPr>
        <w:spacing w:line="44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F641E9">
        <w:rPr>
          <w:rFonts w:ascii="宋体" w:hAnsi="宋体" w:cs="宋体"/>
          <w:color w:val="000000" w:themeColor="text1"/>
          <w:kern w:val="0"/>
          <w:sz w:val="24"/>
        </w:rPr>
        <w:t>为促进交流合作，优化项目管理，项目组成员需至少包含一名福建工程学院的</w:t>
      </w:r>
      <w:proofErr w:type="gramStart"/>
      <w:r w:rsidRPr="00F641E9">
        <w:rPr>
          <w:rFonts w:ascii="宋体" w:hAnsi="宋体" w:cs="宋体"/>
          <w:color w:val="000000" w:themeColor="text1"/>
          <w:kern w:val="0"/>
          <w:sz w:val="24"/>
        </w:rPr>
        <w:t>本重点</w:t>
      </w:r>
      <w:proofErr w:type="gramEnd"/>
      <w:r w:rsidRPr="00F641E9">
        <w:rPr>
          <w:rFonts w:ascii="宋体" w:hAnsi="宋体" w:cs="宋体"/>
          <w:color w:val="000000" w:themeColor="text1"/>
          <w:kern w:val="0"/>
          <w:sz w:val="24"/>
        </w:rPr>
        <w:t>实验室老师。</w:t>
      </w:r>
    </w:p>
    <w:p w:rsidR="00F641E9" w:rsidRDefault="00F641E9" w:rsidP="00F641E9">
      <w:pPr>
        <w:spacing w:line="44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F641E9">
        <w:rPr>
          <w:rFonts w:ascii="宋体" w:hAnsi="宋体" w:cs="宋体"/>
          <w:color w:val="000000" w:themeColor="text1"/>
          <w:kern w:val="0"/>
          <w:sz w:val="24"/>
        </w:rPr>
        <w:t>申报者需由所在单位推荐方可提出申请。</w:t>
      </w:r>
    </w:p>
    <w:p w:rsidR="00EC45D7" w:rsidRPr="00EC45D7" w:rsidRDefault="00EC45D7" w:rsidP="00F641E9">
      <w:pPr>
        <w:spacing w:line="440" w:lineRule="exac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</w:t>
      </w:r>
      <w:r w:rsidRPr="00EC45D7">
        <w:rPr>
          <w:rFonts w:ascii="宋体" w:hAnsi="宋体" w:cs="宋体" w:hint="eastAsia"/>
          <w:b/>
          <w:kern w:val="0"/>
          <w:sz w:val="24"/>
        </w:rPr>
        <w:t>优先资助领域</w:t>
      </w:r>
    </w:p>
    <w:p w:rsidR="00EC45D7" w:rsidRPr="00EC45D7" w:rsidRDefault="00EC45D7" w:rsidP="00EC45D7">
      <w:pPr>
        <w:widowControl/>
        <w:snapToGrid w:val="0"/>
        <w:spacing w:line="440" w:lineRule="exact"/>
        <w:ind w:right="-17"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EC45D7">
        <w:rPr>
          <w:rFonts w:ascii="宋体" w:hAnsi="宋体" w:hint="eastAsia"/>
          <w:color w:val="000000" w:themeColor="text1"/>
          <w:kern w:val="0"/>
          <w:sz w:val="24"/>
        </w:rPr>
        <w:t>1.</w:t>
      </w:r>
      <w:r w:rsidRPr="00EC45D7">
        <w:rPr>
          <w:rFonts w:ascii="宋体" w:hAnsi="宋体"/>
          <w:color w:val="000000" w:themeColor="text1"/>
          <w:kern w:val="0"/>
          <w:sz w:val="24"/>
        </w:rPr>
        <w:t>岩土极限分析非线性理论</w:t>
      </w:r>
    </w:p>
    <w:p w:rsidR="00EC45D7" w:rsidRPr="00EC45D7" w:rsidRDefault="00EC45D7" w:rsidP="00EC45D7">
      <w:pPr>
        <w:widowControl/>
        <w:snapToGrid w:val="0"/>
        <w:spacing w:line="440" w:lineRule="exact"/>
        <w:ind w:right="-17"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EC45D7">
        <w:rPr>
          <w:rFonts w:ascii="宋体" w:hAnsi="宋体" w:hint="eastAsia"/>
          <w:color w:val="000000" w:themeColor="text1"/>
          <w:kern w:val="0"/>
          <w:sz w:val="24"/>
        </w:rPr>
        <w:t>2.人工冻结理论与工程应用</w:t>
      </w:r>
    </w:p>
    <w:p w:rsidR="00EC45D7" w:rsidRPr="00EC45D7" w:rsidRDefault="00EC45D7" w:rsidP="00EC45D7">
      <w:pPr>
        <w:widowControl/>
        <w:snapToGrid w:val="0"/>
        <w:spacing w:line="440" w:lineRule="exact"/>
        <w:ind w:right="-17"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EC45D7">
        <w:rPr>
          <w:rFonts w:ascii="宋体" w:hAnsi="宋体" w:hint="eastAsia"/>
          <w:color w:val="000000" w:themeColor="text1"/>
          <w:kern w:val="0"/>
          <w:sz w:val="24"/>
        </w:rPr>
        <w:t>3.</w:t>
      </w:r>
      <w:r w:rsidRPr="00EC45D7">
        <w:rPr>
          <w:rFonts w:ascii="宋体" w:hAnsi="宋体"/>
          <w:color w:val="000000" w:themeColor="text1"/>
          <w:kern w:val="0"/>
          <w:sz w:val="24"/>
        </w:rPr>
        <w:t>地下结构与环境相互作用理论</w:t>
      </w:r>
    </w:p>
    <w:p w:rsidR="00EC45D7" w:rsidRPr="00EC45D7" w:rsidRDefault="00EC45D7" w:rsidP="00EC45D7">
      <w:pPr>
        <w:widowControl/>
        <w:snapToGrid w:val="0"/>
        <w:spacing w:line="440" w:lineRule="exact"/>
        <w:ind w:right="-17"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EC45D7">
        <w:rPr>
          <w:rFonts w:ascii="宋体" w:hAnsi="宋体" w:hint="eastAsia"/>
          <w:color w:val="000000" w:themeColor="text1"/>
          <w:kern w:val="0"/>
          <w:sz w:val="24"/>
        </w:rPr>
        <w:t>4.</w:t>
      </w:r>
      <w:r w:rsidRPr="00EC45D7">
        <w:rPr>
          <w:rFonts w:ascii="宋体" w:hAnsi="宋体"/>
          <w:color w:val="000000" w:themeColor="text1"/>
          <w:kern w:val="0"/>
          <w:sz w:val="24"/>
        </w:rPr>
        <w:t>复合地层隧道设计与施工新技术</w:t>
      </w:r>
    </w:p>
    <w:p w:rsidR="00EC45D7" w:rsidRPr="00EC45D7" w:rsidRDefault="00EC45D7" w:rsidP="00EC45D7">
      <w:pPr>
        <w:widowControl/>
        <w:snapToGrid w:val="0"/>
        <w:spacing w:line="440" w:lineRule="exact"/>
        <w:ind w:right="-17"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EC45D7">
        <w:rPr>
          <w:rFonts w:ascii="宋体" w:hAnsi="宋体" w:hint="eastAsia"/>
          <w:color w:val="000000" w:themeColor="text1"/>
          <w:kern w:val="0"/>
          <w:sz w:val="24"/>
        </w:rPr>
        <w:t>5.</w:t>
      </w:r>
      <w:r w:rsidRPr="00EC45D7">
        <w:rPr>
          <w:rFonts w:ascii="宋体" w:hAnsi="宋体"/>
          <w:color w:val="000000" w:themeColor="text1"/>
          <w:kern w:val="0"/>
          <w:sz w:val="24"/>
        </w:rPr>
        <w:t>软土富水地层深大基坑设计与施工新技术</w:t>
      </w:r>
    </w:p>
    <w:p w:rsidR="00EC45D7" w:rsidRPr="00EC45D7" w:rsidRDefault="00EC45D7" w:rsidP="00EC45D7">
      <w:pPr>
        <w:widowControl/>
        <w:snapToGrid w:val="0"/>
        <w:spacing w:line="440" w:lineRule="exact"/>
        <w:ind w:right="-17"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EC45D7">
        <w:rPr>
          <w:rFonts w:ascii="宋体" w:hAnsi="宋体" w:hint="eastAsia"/>
          <w:color w:val="000000" w:themeColor="text1"/>
          <w:kern w:val="0"/>
          <w:sz w:val="24"/>
        </w:rPr>
        <w:t>6.</w:t>
      </w:r>
      <w:r w:rsidRPr="00EC45D7">
        <w:rPr>
          <w:rFonts w:ascii="宋体" w:hAnsi="宋体"/>
          <w:color w:val="000000" w:themeColor="text1"/>
          <w:kern w:val="0"/>
          <w:sz w:val="24"/>
        </w:rPr>
        <w:t>城市地下</w:t>
      </w:r>
      <w:r w:rsidRPr="00EC45D7">
        <w:rPr>
          <w:rFonts w:ascii="宋体" w:hAnsi="宋体" w:hint="eastAsia"/>
          <w:color w:val="000000" w:themeColor="text1"/>
          <w:kern w:val="0"/>
          <w:sz w:val="24"/>
        </w:rPr>
        <w:t>空间工程</w:t>
      </w:r>
      <w:r w:rsidRPr="00EC45D7">
        <w:rPr>
          <w:rFonts w:ascii="宋体" w:hAnsi="宋体"/>
          <w:color w:val="000000" w:themeColor="text1"/>
          <w:kern w:val="0"/>
          <w:sz w:val="24"/>
        </w:rPr>
        <w:t>非开挖技术</w:t>
      </w:r>
    </w:p>
    <w:p w:rsidR="00EC45D7" w:rsidRPr="00EC45D7" w:rsidRDefault="00EC45D7" w:rsidP="00EC45D7">
      <w:pPr>
        <w:widowControl/>
        <w:snapToGrid w:val="0"/>
        <w:spacing w:line="440" w:lineRule="exact"/>
        <w:ind w:right="-17"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EC45D7">
        <w:rPr>
          <w:rFonts w:ascii="宋体" w:hAnsi="宋体" w:hint="eastAsia"/>
          <w:color w:val="000000" w:themeColor="text1"/>
          <w:kern w:val="0"/>
          <w:sz w:val="24"/>
        </w:rPr>
        <w:t>7.</w:t>
      </w:r>
      <w:r w:rsidRPr="00EC45D7">
        <w:rPr>
          <w:rFonts w:ascii="宋体" w:hAnsi="宋体"/>
          <w:color w:val="000000" w:themeColor="text1"/>
          <w:kern w:val="0"/>
          <w:sz w:val="24"/>
        </w:rPr>
        <w:t>沿海饱和软土地基处理加固新技术</w:t>
      </w:r>
    </w:p>
    <w:p w:rsidR="00EC45D7" w:rsidRPr="00EC45D7" w:rsidRDefault="00EC45D7" w:rsidP="00EC45D7">
      <w:pPr>
        <w:widowControl/>
        <w:snapToGrid w:val="0"/>
        <w:spacing w:line="440" w:lineRule="exact"/>
        <w:ind w:right="-17"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EC45D7">
        <w:rPr>
          <w:rFonts w:ascii="宋体" w:hAnsi="宋体" w:hint="eastAsia"/>
          <w:color w:val="000000" w:themeColor="text1"/>
          <w:kern w:val="0"/>
          <w:sz w:val="24"/>
        </w:rPr>
        <w:t>8.</w:t>
      </w:r>
      <w:r w:rsidRPr="00EC45D7">
        <w:rPr>
          <w:rFonts w:ascii="宋体" w:hAnsi="宋体"/>
          <w:color w:val="000000" w:themeColor="text1"/>
          <w:kern w:val="0"/>
          <w:sz w:val="24"/>
        </w:rPr>
        <w:t>地下工程施工安全评估与控制理论</w:t>
      </w:r>
    </w:p>
    <w:p w:rsidR="00EC45D7" w:rsidRPr="00EC45D7" w:rsidRDefault="00EC45D7" w:rsidP="00F641E9">
      <w:pPr>
        <w:spacing w:line="440" w:lineRule="exac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</w:t>
      </w:r>
      <w:r w:rsidRPr="00EC45D7">
        <w:rPr>
          <w:rFonts w:ascii="宋体" w:hAnsi="宋体" w:cs="宋体" w:hint="eastAsia"/>
          <w:b/>
          <w:kern w:val="0"/>
          <w:sz w:val="24"/>
        </w:rPr>
        <w:t>资助额度和预期成果</w:t>
      </w:r>
    </w:p>
    <w:p w:rsidR="00FF319F" w:rsidRPr="00FF319F" w:rsidRDefault="00EC45D7" w:rsidP="00EC45D7">
      <w:pPr>
        <w:spacing w:line="440" w:lineRule="exact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EC45D7">
        <w:rPr>
          <w:rFonts w:ascii="宋体" w:hAnsi="宋体" w:hint="eastAsia"/>
          <w:color w:val="000000" w:themeColor="text1"/>
          <w:kern w:val="0"/>
          <w:sz w:val="24"/>
        </w:rPr>
        <w:t>资助金额为</w:t>
      </w:r>
      <w:r w:rsidRPr="00EC45D7">
        <w:rPr>
          <w:rFonts w:ascii="宋体" w:hAnsi="宋体"/>
          <w:color w:val="000000" w:themeColor="text1"/>
          <w:kern w:val="0"/>
          <w:sz w:val="24"/>
        </w:rPr>
        <w:t>每个项目资助</w:t>
      </w:r>
      <w:r w:rsidR="00F641E9">
        <w:rPr>
          <w:rFonts w:ascii="宋体" w:hAnsi="宋体" w:hint="eastAsia"/>
          <w:color w:val="000000" w:themeColor="text1"/>
          <w:kern w:val="0"/>
          <w:sz w:val="24"/>
        </w:rPr>
        <w:t>5</w:t>
      </w:r>
      <w:r w:rsidRPr="00EC45D7">
        <w:rPr>
          <w:rFonts w:ascii="宋体" w:hAnsi="宋体"/>
          <w:color w:val="000000" w:themeColor="text1"/>
          <w:kern w:val="0"/>
          <w:sz w:val="24"/>
        </w:rPr>
        <w:t>万</w:t>
      </w:r>
      <w:r w:rsidRPr="00EC45D7">
        <w:rPr>
          <w:rFonts w:ascii="宋体" w:hAnsi="宋体" w:hint="eastAsia"/>
          <w:color w:val="000000" w:themeColor="text1"/>
          <w:kern w:val="0"/>
          <w:sz w:val="24"/>
        </w:rPr>
        <w:t>，研究时限不超过2年</w:t>
      </w:r>
      <w:r>
        <w:rPr>
          <w:rFonts w:ascii="宋体" w:hAnsi="宋体" w:hint="eastAsia"/>
          <w:color w:val="000000" w:themeColor="text1"/>
          <w:kern w:val="0"/>
          <w:sz w:val="24"/>
        </w:rPr>
        <w:t>，</w:t>
      </w:r>
      <w:r w:rsidRPr="00EC45D7">
        <w:rPr>
          <w:rFonts w:ascii="宋体" w:hAnsi="宋体"/>
          <w:color w:val="000000" w:themeColor="text1"/>
          <w:kern w:val="0"/>
          <w:sz w:val="24"/>
        </w:rPr>
        <w:t>预期成果</w:t>
      </w:r>
      <w:r w:rsidRPr="00EC45D7">
        <w:rPr>
          <w:rFonts w:ascii="宋体" w:hAnsi="宋体" w:hint="eastAsia"/>
          <w:color w:val="000000" w:themeColor="text1"/>
          <w:kern w:val="0"/>
          <w:sz w:val="24"/>
        </w:rPr>
        <w:t>需满足下列三个条件之一：（1） 至少1篇SCI 期刊；（2） 至少1篇EI收录中文一级学报期刊；</w:t>
      </w:r>
      <w:r w:rsidRPr="00EC45D7">
        <w:rPr>
          <w:rFonts w:ascii="宋体" w:hAnsi="宋体" w:hint="eastAsia"/>
          <w:color w:val="000000" w:themeColor="text1"/>
          <w:kern w:val="0"/>
          <w:sz w:val="24"/>
        </w:rPr>
        <w:lastRenderedPageBreak/>
        <w:t>(3)至少2篇非一级学报EI期刊。</w:t>
      </w:r>
      <w:r w:rsidRPr="00FF319F">
        <w:rPr>
          <w:rFonts w:ascii="宋体" w:hAnsi="宋体" w:hint="eastAsia"/>
          <w:color w:val="000000" w:themeColor="text1"/>
          <w:kern w:val="0"/>
          <w:sz w:val="24"/>
        </w:rPr>
        <w:t>并以“</w:t>
      </w:r>
      <w:r w:rsidR="00FF319F" w:rsidRPr="00FF319F">
        <w:rPr>
          <w:rFonts w:ascii="宋体" w:hAnsi="宋体" w:hint="eastAsia"/>
          <w:color w:val="000000" w:themeColor="text1"/>
          <w:kern w:val="0"/>
          <w:sz w:val="24"/>
        </w:rPr>
        <w:t>地下工程福建省高校重点实验室</w:t>
      </w:r>
      <w:r w:rsidR="00FF319F" w:rsidRPr="00FF319F">
        <w:rPr>
          <w:rFonts w:ascii="宋体" w:hAnsi="宋体"/>
          <w:color w:val="000000" w:themeColor="text1"/>
          <w:kern w:val="0"/>
          <w:sz w:val="24"/>
        </w:rPr>
        <w:t>（福建工程学院），福建，福州，350118</w:t>
      </w:r>
      <w:r w:rsidR="00FF319F" w:rsidRPr="00FF319F">
        <w:rPr>
          <w:rFonts w:ascii="宋体" w:hAnsi="宋体" w:hint="eastAsia"/>
          <w:color w:val="000000" w:themeColor="text1"/>
          <w:kern w:val="0"/>
          <w:sz w:val="24"/>
        </w:rPr>
        <w:t>”，英文名“</w:t>
      </w:r>
      <w:r w:rsidR="00FF319F" w:rsidRPr="00FF319F">
        <w:rPr>
          <w:rFonts w:ascii="宋体" w:hAnsi="宋体"/>
          <w:color w:val="000000" w:themeColor="text1"/>
          <w:kern w:val="0"/>
          <w:sz w:val="24"/>
        </w:rPr>
        <w:t xml:space="preserve">Key Laboratory of Underground Engineering, Fujian Province University（Fujian University of Technology），Fuzhou, Fujian, 350118, </w:t>
      </w:r>
      <w:proofErr w:type="spellStart"/>
      <w:r w:rsidR="00FF319F" w:rsidRPr="00FF319F">
        <w:rPr>
          <w:rFonts w:ascii="宋体" w:hAnsi="宋体"/>
          <w:color w:val="000000" w:themeColor="text1"/>
          <w:kern w:val="0"/>
          <w:sz w:val="24"/>
        </w:rPr>
        <w:t>P.R.China</w:t>
      </w:r>
      <w:proofErr w:type="spellEnd"/>
      <w:r w:rsidR="00FF319F" w:rsidRPr="00FF319F">
        <w:rPr>
          <w:rFonts w:ascii="宋体" w:hAnsi="宋体" w:hint="eastAsia"/>
          <w:color w:val="000000" w:themeColor="text1"/>
          <w:kern w:val="0"/>
          <w:sz w:val="24"/>
        </w:rPr>
        <w:t>” 为第一单位。</w:t>
      </w:r>
    </w:p>
    <w:p w:rsidR="00FF319F" w:rsidRPr="00FF319F" w:rsidRDefault="00FF319F" w:rsidP="00F641E9">
      <w:pPr>
        <w:spacing w:line="440" w:lineRule="exac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</w:t>
      </w:r>
      <w:r w:rsidRPr="00FF319F">
        <w:rPr>
          <w:rFonts w:ascii="宋体" w:hAnsi="宋体" w:cs="宋体" w:hint="eastAsia"/>
          <w:b/>
          <w:kern w:val="0"/>
          <w:sz w:val="24"/>
        </w:rPr>
        <w:t>申报截止时间及评审方法</w:t>
      </w:r>
    </w:p>
    <w:p w:rsidR="00FF319F" w:rsidRPr="00CD22E0" w:rsidRDefault="00FF319F" w:rsidP="00FF319F">
      <w:pPr>
        <w:widowControl/>
        <w:snapToGrid w:val="0"/>
        <w:spacing w:line="440" w:lineRule="exact"/>
        <w:ind w:right="-17" w:firstLineChars="200" w:firstLine="480"/>
        <w:rPr>
          <w:rFonts w:ascii="宋体" w:hAnsi="宋体" w:cs="宋体"/>
          <w:kern w:val="0"/>
          <w:sz w:val="24"/>
        </w:rPr>
      </w:pPr>
      <w:r w:rsidRPr="00FF319F">
        <w:rPr>
          <w:rFonts w:ascii="宋体" w:hAnsi="宋体" w:hint="eastAsia"/>
          <w:color w:val="000000" w:themeColor="text1"/>
          <w:kern w:val="0"/>
          <w:sz w:val="24"/>
        </w:rPr>
        <w:t>1.项目申请人须填报《地下工程福建省高校重点实验室</w:t>
      </w:r>
      <w:r w:rsidR="00D27D36" w:rsidRPr="00FF319F">
        <w:rPr>
          <w:rFonts w:ascii="宋体" w:hAnsi="宋体" w:hint="eastAsia"/>
          <w:color w:val="000000" w:themeColor="text1"/>
          <w:kern w:val="0"/>
          <w:sz w:val="24"/>
        </w:rPr>
        <w:t>201</w:t>
      </w:r>
      <w:r w:rsidR="00D27D36">
        <w:rPr>
          <w:rFonts w:ascii="宋体" w:hAnsi="宋体" w:hint="eastAsia"/>
          <w:color w:val="000000" w:themeColor="text1"/>
          <w:kern w:val="0"/>
          <w:sz w:val="24"/>
        </w:rPr>
        <w:t>9</w:t>
      </w:r>
      <w:r w:rsidRPr="00FF319F">
        <w:rPr>
          <w:rFonts w:ascii="宋体" w:hAnsi="宋体" w:hint="eastAsia"/>
          <w:color w:val="000000" w:themeColor="text1"/>
          <w:kern w:val="0"/>
          <w:sz w:val="24"/>
        </w:rPr>
        <w:t>年度开放课题基金申请书》（见附件），</w:t>
      </w:r>
      <w:r>
        <w:rPr>
          <w:rFonts w:ascii="宋体" w:hAnsi="宋体" w:cs="宋体" w:hint="eastAsia"/>
          <w:kern w:val="0"/>
          <w:sz w:val="24"/>
        </w:rPr>
        <w:t>纸质材料一式3份</w:t>
      </w:r>
      <w:r>
        <w:rPr>
          <w:rFonts w:hint="eastAsia"/>
          <w:color w:val="000000"/>
          <w:sz w:val="24"/>
        </w:rPr>
        <w:t>经所在单位主管领导签字并加盖公章后寄送至本实验室，同时将电子版文件（包括：签字、盖章页扫描件</w:t>
      </w:r>
      <w:r w:rsidR="00040D73">
        <w:rPr>
          <w:rFonts w:hint="eastAsia"/>
          <w:color w:val="000000"/>
          <w:sz w:val="24"/>
        </w:rPr>
        <w:t>、</w:t>
      </w:r>
      <w:r w:rsidR="00040D73" w:rsidRPr="00FB35BF">
        <w:rPr>
          <w:rFonts w:hint="eastAsia"/>
          <w:color w:val="000000"/>
          <w:sz w:val="24"/>
        </w:rPr>
        <w:t>已获</w:t>
      </w:r>
      <w:proofErr w:type="gramStart"/>
      <w:r w:rsidR="00040D73" w:rsidRPr="00FB35BF">
        <w:rPr>
          <w:rFonts w:hint="eastAsia"/>
          <w:color w:val="000000"/>
          <w:sz w:val="24"/>
        </w:rPr>
        <w:t>批国家</w:t>
      </w:r>
      <w:proofErr w:type="gramEnd"/>
      <w:r w:rsidR="00040D73" w:rsidRPr="00FB35BF">
        <w:rPr>
          <w:rFonts w:hint="eastAsia"/>
          <w:color w:val="000000"/>
          <w:sz w:val="24"/>
        </w:rPr>
        <w:t>自然基金立项批文</w:t>
      </w:r>
      <w:r>
        <w:rPr>
          <w:rFonts w:hint="eastAsia"/>
          <w:color w:val="000000"/>
          <w:sz w:val="24"/>
        </w:rPr>
        <w:t>）</w:t>
      </w:r>
      <w:r w:rsidRPr="00FB35BF">
        <w:rPr>
          <w:rFonts w:hint="eastAsia"/>
          <w:color w:val="000000"/>
          <w:sz w:val="24"/>
        </w:rPr>
        <w:t>发</w:t>
      </w:r>
      <w:r>
        <w:rPr>
          <w:rFonts w:ascii="宋体" w:hAnsi="宋体" w:cs="宋体" w:hint="eastAsia"/>
          <w:kern w:val="0"/>
          <w:sz w:val="24"/>
        </w:rPr>
        <w:t>送本实验室。申报截止日期：201</w:t>
      </w:r>
      <w:r w:rsidR="00F641E9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年</w:t>
      </w:r>
      <w:r w:rsidR="00F641E9"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月</w:t>
      </w:r>
      <w:r w:rsidR="00F641E9">
        <w:rPr>
          <w:rFonts w:ascii="宋体" w:hAnsi="宋体" w:cs="宋体" w:hint="eastAsia"/>
          <w:kern w:val="0"/>
          <w:sz w:val="24"/>
        </w:rPr>
        <w:t>31</w:t>
      </w:r>
      <w:r>
        <w:rPr>
          <w:rFonts w:ascii="宋体" w:hAnsi="宋体" w:cs="宋体" w:hint="eastAsia"/>
          <w:kern w:val="0"/>
          <w:sz w:val="24"/>
        </w:rPr>
        <w:t>日，逾期不予受理。</w:t>
      </w:r>
    </w:p>
    <w:p w:rsidR="00FF319F" w:rsidRDefault="00FF319F" w:rsidP="00FF319F">
      <w:pPr>
        <w:widowControl/>
        <w:snapToGrid w:val="0"/>
        <w:spacing w:line="440" w:lineRule="exact"/>
        <w:ind w:right="-17"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2.形式审查合格的项目，实验室将按照客观、公正、公平的原则，组织有关专家评审论证，择优予以立项资助。</w:t>
      </w:r>
    </w:p>
    <w:p w:rsidR="00FF319F" w:rsidRPr="00FF319F" w:rsidRDefault="00FF319F" w:rsidP="00F641E9">
      <w:pPr>
        <w:spacing w:line="440" w:lineRule="exac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五、</w:t>
      </w:r>
      <w:r w:rsidRPr="00FF319F">
        <w:rPr>
          <w:rFonts w:ascii="宋体" w:hAnsi="宋体" w:cs="宋体" w:hint="eastAsia"/>
          <w:b/>
          <w:kern w:val="0"/>
          <w:sz w:val="24"/>
        </w:rPr>
        <w:t>有关说明</w:t>
      </w:r>
    </w:p>
    <w:p w:rsidR="00B84125" w:rsidRPr="00C72822" w:rsidRDefault="00B84125" w:rsidP="00B84125">
      <w:pPr>
        <w:widowControl/>
        <w:snapToGrid w:val="0"/>
        <w:spacing w:line="440" w:lineRule="exact"/>
        <w:ind w:right="-17"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Pr="00C72822">
        <w:rPr>
          <w:rFonts w:ascii="宋体" w:hAnsi="宋体" w:cs="宋体" w:hint="eastAsia"/>
          <w:kern w:val="0"/>
          <w:sz w:val="24"/>
        </w:rPr>
        <w:t>获准资助的课题应按实验室规定，每隔半年向实验室通报课题进展情况。本实验室根据进展情况有权终止资助研究课题。课题结束后，申请者须在3个月内向</w:t>
      </w:r>
      <w:r w:rsidRPr="004F241C">
        <w:rPr>
          <w:rFonts w:ascii="宋体" w:hAnsi="宋体" w:cs="宋体" w:hint="eastAsia"/>
          <w:kern w:val="0"/>
          <w:sz w:val="24"/>
        </w:rPr>
        <w:t>重点实验室</w:t>
      </w:r>
      <w:r w:rsidRPr="00C72822">
        <w:rPr>
          <w:rFonts w:ascii="宋体" w:hAnsi="宋体" w:cs="宋体"/>
          <w:kern w:val="0"/>
          <w:sz w:val="24"/>
        </w:rPr>
        <w:t>提出验收申请，提交</w:t>
      </w:r>
      <w:r w:rsidRPr="00C72822">
        <w:rPr>
          <w:rFonts w:ascii="宋体" w:hAnsi="宋体" w:cs="宋体" w:hint="eastAsia"/>
          <w:kern w:val="0"/>
          <w:sz w:val="24"/>
        </w:rPr>
        <w:t>结题报告书和工作总结、学术论文等相关</w:t>
      </w:r>
      <w:r w:rsidRPr="00C72822">
        <w:rPr>
          <w:rFonts w:ascii="宋体" w:hAnsi="宋体" w:cs="宋体"/>
          <w:kern w:val="0"/>
          <w:sz w:val="24"/>
        </w:rPr>
        <w:t>资料</w:t>
      </w:r>
      <w:r w:rsidRPr="00C72822">
        <w:rPr>
          <w:rFonts w:ascii="宋体" w:hAnsi="宋体" w:cs="宋体" w:hint="eastAsia"/>
          <w:kern w:val="0"/>
          <w:sz w:val="24"/>
        </w:rPr>
        <w:t>。对于在本年度资助课题研究中获得较突出成果的申请人，</w:t>
      </w:r>
      <w:r w:rsidRPr="004F241C">
        <w:rPr>
          <w:rFonts w:ascii="宋体" w:hAnsi="宋体" w:cs="宋体" w:hint="eastAsia"/>
          <w:kern w:val="0"/>
          <w:sz w:val="24"/>
        </w:rPr>
        <w:t>本实验室</w:t>
      </w:r>
      <w:r w:rsidRPr="00C72822">
        <w:rPr>
          <w:rFonts w:ascii="宋体" w:hAnsi="宋体" w:cs="宋体" w:hint="eastAsia"/>
          <w:kern w:val="0"/>
          <w:sz w:val="24"/>
        </w:rPr>
        <w:t>将在下一年度继续予以资助。</w:t>
      </w:r>
    </w:p>
    <w:p w:rsidR="00B84125" w:rsidRPr="00C72822" w:rsidRDefault="00B84125" w:rsidP="00B84125">
      <w:pPr>
        <w:widowControl/>
        <w:snapToGrid w:val="0"/>
        <w:spacing w:line="440" w:lineRule="exact"/>
        <w:ind w:right="-17"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C72822">
        <w:rPr>
          <w:rFonts w:ascii="宋体" w:hAnsi="宋体" w:cs="宋体" w:hint="eastAsia"/>
          <w:kern w:val="0"/>
          <w:sz w:val="24"/>
        </w:rPr>
        <w:t>课题如无法按期完成或要求变更计划，须提前一个月向</w:t>
      </w:r>
      <w:r w:rsidRPr="004F241C">
        <w:rPr>
          <w:rFonts w:ascii="宋体" w:hAnsi="宋体" w:cs="宋体" w:hint="eastAsia"/>
          <w:kern w:val="0"/>
          <w:sz w:val="24"/>
        </w:rPr>
        <w:t>重点实验室</w:t>
      </w:r>
      <w:r w:rsidRPr="00C72822">
        <w:rPr>
          <w:rFonts w:ascii="宋体" w:hAnsi="宋体" w:cs="宋体" w:hint="eastAsia"/>
          <w:kern w:val="0"/>
          <w:sz w:val="24"/>
        </w:rPr>
        <w:t>提出书面报告。</w:t>
      </w:r>
    </w:p>
    <w:p w:rsidR="00F641E9" w:rsidRDefault="00B84125" w:rsidP="00B84125">
      <w:pPr>
        <w:snapToGrid w:val="0"/>
        <w:spacing w:line="312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 w:rsidR="00F641E9">
        <w:rPr>
          <w:rFonts w:ascii="宋体" w:hAnsi="宋体" w:cs="宋体" w:hint="eastAsia"/>
          <w:kern w:val="0"/>
          <w:sz w:val="24"/>
        </w:rPr>
        <w:t>资助经费需按照纵向科研项目经费进行管理。</w:t>
      </w:r>
    </w:p>
    <w:p w:rsidR="00FF319F" w:rsidRPr="00FF319F" w:rsidRDefault="00F641E9" w:rsidP="00B84125">
      <w:pPr>
        <w:snapToGrid w:val="0"/>
        <w:spacing w:line="312" w:lineRule="auto"/>
        <w:ind w:firstLineChars="200" w:firstLine="480"/>
        <w:rPr>
          <w:rFonts w:hAnsi="宋体"/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4.</w:t>
      </w:r>
      <w:r w:rsidR="00B84125" w:rsidRPr="00C72822">
        <w:rPr>
          <w:rFonts w:ascii="宋体" w:hAnsi="宋体" w:cs="宋体" w:hint="eastAsia"/>
          <w:kern w:val="0"/>
          <w:sz w:val="24"/>
        </w:rPr>
        <w:t>开放课题执行起始时间为201</w:t>
      </w:r>
      <w:r>
        <w:rPr>
          <w:rFonts w:ascii="宋体" w:hAnsi="宋体" w:cs="宋体" w:hint="eastAsia"/>
          <w:kern w:val="0"/>
          <w:sz w:val="24"/>
        </w:rPr>
        <w:t>9</w:t>
      </w:r>
      <w:r w:rsidR="00B84125" w:rsidRPr="00C72822">
        <w:rPr>
          <w:rFonts w:ascii="宋体" w:hAnsi="宋体" w:cs="宋体" w:hint="eastAsia"/>
          <w:kern w:val="0"/>
          <w:sz w:val="24"/>
        </w:rPr>
        <w:t>年</w:t>
      </w:r>
      <w:r w:rsidR="00B84125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2</w:t>
      </w:r>
      <w:r w:rsidR="00B84125" w:rsidRPr="00C72822">
        <w:rPr>
          <w:rFonts w:ascii="宋体" w:hAnsi="宋体" w:cs="宋体" w:hint="eastAsia"/>
          <w:kern w:val="0"/>
          <w:sz w:val="24"/>
        </w:rPr>
        <w:t>月1日起。</w:t>
      </w:r>
    </w:p>
    <w:p w:rsidR="00FF319F" w:rsidRPr="00F557FC" w:rsidRDefault="00FF319F" w:rsidP="00EC45D7">
      <w:pPr>
        <w:pStyle w:val="2"/>
        <w:snapToGrid w:val="0"/>
        <w:spacing w:line="312" w:lineRule="auto"/>
        <w:ind w:firstLineChars="196" w:firstLine="627"/>
        <w:jc w:val="both"/>
        <w:rPr>
          <w:b w:val="0"/>
          <w:sz w:val="32"/>
          <w:szCs w:val="32"/>
        </w:rPr>
      </w:pPr>
    </w:p>
    <w:p w:rsidR="00B84125" w:rsidRDefault="00B84125" w:rsidP="00B84125">
      <w:pPr>
        <w:widowControl/>
        <w:snapToGrid w:val="0"/>
        <w:spacing w:line="440" w:lineRule="exact"/>
        <w:ind w:right="-17"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联系地址：</w:t>
      </w:r>
      <w:r w:rsidRPr="00B84125">
        <w:rPr>
          <w:rFonts w:ascii="宋体" w:hAnsi="宋体" w:cs="宋体"/>
          <w:kern w:val="0"/>
          <w:sz w:val="24"/>
        </w:rPr>
        <w:t>福建省福州市大学新区学府南路33号福建工程学院土木工程学院</w:t>
      </w:r>
    </w:p>
    <w:p w:rsidR="00B84125" w:rsidRPr="00B84125" w:rsidRDefault="00EC45D7" w:rsidP="00B84125">
      <w:pPr>
        <w:widowControl/>
        <w:snapToGrid w:val="0"/>
        <w:spacing w:line="440" w:lineRule="exact"/>
        <w:ind w:right="-17" w:firstLineChars="200" w:firstLine="480"/>
        <w:rPr>
          <w:rFonts w:ascii="宋体" w:hAnsi="宋体" w:cs="宋体"/>
          <w:kern w:val="0"/>
          <w:sz w:val="24"/>
        </w:rPr>
      </w:pPr>
      <w:r w:rsidRPr="00B84125">
        <w:rPr>
          <w:rFonts w:ascii="宋体" w:hAnsi="宋体" w:cs="宋体"/>
          <w:kern w:val="0"/>
          <w:sz w:val="24"/>
        </w:rPr>
        <w:t>联 系 人：</w:t>
      </w:r>
      <w:r w:rsidRPr="00B84125">
        <w:rPr>
          <w:rFonts w:ascii="宋体" w:hAnsi="宋体" w:cs="宋体" w:hint="eastAsia"/>
          <w:kern w:val="0"/>
          <w:sz w:val="24"/>
        </w:rPr>
        <w:t>陈军浩</w:t>
      </w:r>
      <w:r w:rsidR="00B84125">
        <w:rPr>
          <w:rFonts w:ascii="宋体" w:hAnsi="宋体" w:cs="宋体" w:hint="eastAsia"/>
          <w:kern w:val="0"/>
          <w:sz w:val="24"/>
        </w:rPr>
        <w:tab/>
      </w:r>
      <w:r w:rsidR="00B84125">
        <w:rPr>
          <w:rFonts w:ascii="宋体" w:hAnsi="宋体" w:cs="宋体" w:hint="eastAsia"/>
          <w:kern w:val="0"/>
          <w:sz w:val="24"/>
        </w:rPr>
        <w:tab/>
      </w:r>
      <w:r w:rsidR="00B84125">
        <w:rPr>
          <w:rFonts w:ascii="宋体" w:hAnsi="宋体" w:cs="宋体" w:hint="eastAsia"/>
          <w:kern w:val="0"/>
          <w:sz w:val="24"/>
        </w:rPr>
        <w:tab/>
      </w:r>
      <w:r w:rsidR="00B84125" w:rsidRPr="00B84125">
        <w:rPr>
          <w:rFonts w:ascii="宋体" w:hAnsi="宋体" w:cs="宋体" w:hint="eastAsia"/>
          <w:kern w:val="0"/>
          <w:sz w:val="24"/>
        </w:rPr>
        <w:t>邮政编码：350118</w:t>
      </w:r>
    </w:p>
    <w:p w:rsidR="00EC45D7" w:rsidRPr="00B84125" w:rsidRDefault="00EC45D7" w:rsidP="00B84125">
      <w:pPr>
        <w:widowControl/>
        <w:snapToGrid w:val="0"/>
        <w:spacing w:line="440" w:lineRule="exact"/>
        <w:ind w:right="-17" w:firstLineChars="200" w:firstLine="480"/>
        <w:rPr>
          <w:rFonts w:ascii="宋体" w:hAnsi="宋体" w:cs="宋体"/>
          <w:kern w:val="0"/>
          <w:sz w:val="24"/>
        </w:rPr>
      </w:pPr>
      <w:r w:rsidRPr="00B84125">
        <w:rPr>
          <w:rFonts w:ascii="宋体" w:hAnsi="宋体" w:cs="宋体"/>
          <w:kern w:val="0"/>
          <w:sz w:val="24"/>
        </w:rPr>
        <w:t>电话:</w:t>
      </w:r>
      <w:r w:rsidRPr="00B84125">
        <w:rPr>
          <w:rFonts w:ascii="宋体" w:hAnsi="宋体" w:cs="宋体" w:hint="eastAsia"/>
          <w:kern w:val="0"/>
          <w:sz w:val="24"/>
        </w:rPr>
        <w:t>15880459949</w:t>
      </w:r>
      <w:r w:rsidRPr="00B84125">
        <w:rPr>
          <w:rFonts w:ascii="宋体" w:hAnsi="宋体" w:cs="宋体" w:hint="eastAsia"/>
          <w:kern w:val="0"/>
          <w:sz w:val="24"/>
        </w:rPr>
        <w:tab/>
      </w:r>
      <w:r w:rsidR="00B84125" w:rsidRPr="00B84125">
        <w:rPr>
          <w:rFonts w:ascii="宋体" w:hAnsi="宋体" w:cs="宋体" w:hint="eastAsia"/>
          <w:kern w:val="0"/>
          <w:sz w:val="24"/>
        </w:rPr>
        <w:tab/>
      </w:r>
      <w:r w:rsidR="00B84125" w:rsidRPr="00B84125">
        <w:rPr>
          <w:rFonts w:ascii="宋体" w:hAnsi="宋体" w:cs="宋体" w:hint="eastAsia"/>
          <w:kern w:val="0"/>
          <w:sz w:val="24"/>
        </w:rPr>
        <w:tab/>
      </w:r>
      <w:r w:rsidRPr="00B84125">
        <w:rPr>
          <w:rFonts w:ascii="宋体" w:hAnsi="宋体" w:cs="宋体"/>
          <w:kern w:val="0"/>
          <w:sz w:val="24"/>
        </w:rPr>
        <w:t>邮箱：</w:t>
      </w:r>
      <w:r w:rsidRPr="00B84125">
        <w:rPr>
          <w:rFonts w:ascii="宋体" w:hAnsi="宋体" w:cs="宋体" w:hint="eastAsia"/>
          <w:kern w:val="0"/>
          <w:sz w:val="24"/>
        </w:rPr>
        <w:t>1048750143</w:t>
      </w:r>
      <w:r w:rsidRPr="00B84125">
        <w:rPr>
          <w:rFonts w:ascii="宋体" w:hAnsi="宋体" w:cs="宋体"/>
          <w:kern w:val="0"/>
          <w:sz w:val="24"/>
        </w:rPr>
        <w:t>@qq.com</w:t>
      </w:r>
    </w:p>
    <w:p w:rsidR="004F241C" w:rsidRDefault="004F241C" w:rsidP="004F241C">
      <w:pPr>
        <w:pStyle w:val="2"/>
        <w:snapToGrid w:val="0"/>
        <w:spacing w:line="312" w:lineRule="auto"/>
        <w:ind w:firstLineChars="196" w:firstLine="470"/>
        <w:jc w:val="both"/>
        <w:rPr>
          <w:rFonts w:ascii="宋体" w:hAnsi="宋体" w:cs="宋体"/>
          <w:b w:val="0"/>
          <w:sz w:val="24"/>
          <w:szCs w:val="22"/>
        </w:rPr>
      </w:pPr>
    </w:p>
    <w:p w:rsidR="00EC45D7" w:rsidRPr="004F241C" w:rsidRDefault="004F241C" w:rsidP="004F241C">
      <w:pPr>
        <w:pStyle w:val="2"/>
        <w:snapToGrid w:val="0"/>
        <w:spacing w:line="312" w:lineRule="auto"/>
        <w:ind w:firstLineChars="196" w:firstLine="470"/>
        <w:jc w:val="both"/>
        <w:rPr>
          <w:rFonts w:ascii="宋体" w:hAnsi="宋体" w:cs="宋体"/>
          <w:b w:val="0"/>
          <w:color w:val="000000" w:themeColor="text1"/>
          <w:sz w:val="24"/>
          <w:szCs w:val="22"/>
        </w:rPr>
      </w:pPr>
      <w:r w:rsidRPr="004F241C">
        <w:rPr>
          <w:rFonts w:ascii="宋体" w:hAnsi="宋体" w:cs="宋体" w:hint="eastAsia"/>
          <w:b w:val="0"/>
          <w:color w:val="000000" w:themeColor="text1"/>
          <w:sz w:val="24"/>
          <w:szCs w:val="22"/>
        </w:rPr>
        <w:t>附件: 地下工程福建省高校重点实验室201</w:t>
      </w:r>
      <w:r w:rsidR="00F641E9">
        <w:rPr>
          <w:rFonts w:ascii="宋体" w:hAnsi="宋体" w:cs="宋体" w:hint="eastAsia"/>
          <w:b w:val="0"/>
          <w:color w:val="000000" w:themeColor="text1"/>
          <w:sz w:val="24"/>
          <w:szCs w:val="22"/>
        </w:rPr>
        <w:t>9</w:t>
      </w:r>
      <w:r w:rsidRPr="004F241C">
        <w:rPr>
          <w:rFonts w:ascii="宋体" w:hAnsi="宋体" w:cs="宋体" w:hint="eastAsia"/>
          <w:b w:val="0"/>
          <w:color w:val="000000" w:themeColor="text1"/>
          <w:sz w:val="24"/>
          <w:szCs w:val="22"/>
        </w:rPr>
        <w:t>年度开放课题基金申请书</w:t>
      </w:r>
    </w:p>
    <w:p w:rsidR="00EC45D7" w:rsidRPr="00F557FC" w:rsidRDefault="00EC45D7" w:rsidP="00EC45D7">
      <w:pPr>
        <w:snapToGrid w:val="0"/>
        <w:spacing w:line="312" w:lineRule="auto"/>
        <w:jc w:val="right"/>
        <w:rPr>
          <w:sz w:val="30"/>
          <w:szCs w:val="30"/>
        </w:rPr>
      </w:pPr>
    </w:p>
    <w:p w:rsidR="00EC45D7" w:rsidRPr="00F557FC" w:rsidRDefault="00EC45D7" w:rsidP="00EC45D7">
      <w:pPr>
        <w:snapToGrid w:val="0"/>
        <w:spacing w:line="312" w:lineRule="auto"/>
        <w:ind w:right="600"/>
        <w:jc w:val="center"/>
        <w:rPr>
          <w:sz w:val="30"/>
          <w:szCs w:val="30"/>
        </w:rPr>
      </w:pPr>
    </w:p>
    <w:p w:rsidR="00EC45D7" w:rsidRPr="004F241C" w:rsidRDefault="00EC45D7" w:rsidP="00EC45D7">
      <w:pPr>
        <w:snapToGrid w:val="0"/>
        <w:spacing w:line="312" w:lineRule="auto"/>
        <w:jc w:val="center"/>
        <w:rPr>
          <w:sz w:val="24"/>
          <w:szCs w:val="30"/>
        </w:rPr>
      </w:pPr>
      <w:r w:rsidRPr="004F241C">
        <w:rPr>
          <w:rFonts w:hint="eastAsia"/>
          <w:sz w:val="24"/>
          <w:szCs w:val="30"/>
        </w:rPr>
        <w:t xml:space="preserve">                           </w:t>
      </w:r>
      <w:r w:rsidRPr="004F241C">
        <w:rPr>
          <w:rFonts w:hint="eastAsia"/>
          <w:sz w:val="24"/>
          <w:szCs w:val="30"/>
        </w:rPr>
        <w:t>地下工程福建省高校重点实验室</w:t>
      </w:r>
    </w:p>
    <w:p w:rsidR="00EC45D7" w:rsidRPr="004F241C" w:rsidRDefault="00EC45D7" w:rsidP="004F241C">
      <w:pPr>
        <w:snapToGrid w:val="0"/>
        <w:spacing w:line="312" w:lineRule="auto"/>
        <w:ind w:right="640" w:firstLineChars="1400" w:firstLine="3360"/>
        <w:jc w:val="center"/>
        <w:rPr>
          <w:sz w:val="24"/>
          <w:szCs w:val="32"/>
        </w:rPr>
      </w:pPr>
      <w:r w:rsidRPr="004F241C">
        <w:rPr>
          <w:sz w:val="24"/>
          <w:szCs w:val="32"/>
        </w:rPr>
        <w:t xml:space="preserve">  201</w:t>
      </w:r>
      <w:r w:rsidR="00F641E9">
        <w:rPr>
          <w:rFonts w:hint="eastAsia"/>
          <w:sz w:val="24"/>
          <w:szCs w:val="32"/>
        </w:rPr>
        <w:t>9</w:t>
      </w:r>
      <w:r w:rsidRPr="004F241C">
        <w:rPr>
          <w:rFonts w:hAnsi="宋体"/>
          <w:sz w:val="24"/>
          <w:szCs w:val="32"/>
        </w:rPr>
        <w:t>年</w:t>
      </w:r>
      <w:r w:rsidR="00F641E9">
        <w:rPr>
          <w:rFonts w:hint="eastAsia"/>
          <w:sz w:val="24"/>
          <w:szCs w:val="32"/>
        </w:rPr>
        <w:t>10</w:t>
      </w:r>
      <w:r w:rsidRPr="004F241C">
        <w:rPr>
          <w:rFonts w:hAnsi="宋体"/>
          <w:sz w:val="24"/>
          <w:szCs w:val="32"/>
        </w:rPr>
        <w:t>月</w:t>
      </w:r>
      <w:r w:rsidR="00F641E9">
        <w:rPr>
          <w:rFonts w:hAnsi="宋体" w:hint="eastAsia"/>
          <w:sz w:val="24"/>
          <w:szCs w:val="32"/>
        </w:rPr>
        <w:t>9</w:t>
      </w:r>
      <w:r w:rsidRPr="004F241C">
        <w:rPr>
          <w:rFonts w:hAnsi="宋体"/>
          <w:sz w:val="24"/>
          <w:szCs w:val="32"/>
        </w:rPr>
        <w:t>日</w:t>
      </w:r>
    </w:p>
    <w:p w:rsidR="00A33428" w:rsidRDefault="00A33428"/>
    <w:sectPr w:rsidR="00A33428" w:rsidSect="00FE3C23">
      <w:headerReference w:type="default" r:id="rId7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27" w:rsidRDefault="006E3927" w:rsidP="00FE3C23">
      <w:r>
        <w:separator/>
      </w:r>
    </w:p>
  </w:endnote>
  <w:endnote w:type="continuationSeparator" w:id="0">
    <w:p w:rsidR="006E3927" w:rsidRDefault="006E3927" w:rsidP="00FE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27" w:rsidRDefault="006E3927" w:rsidP="00FE3C23">
      <w:r>
        <w:separator/>
      </w:r>
    </w:p>
  </w:footnote>
  <w:footnote w:type="continuationSeparator" w:id="0">
    <w:p w:rsidR="006E3927" w:rsidRDefault="006E3927" w:rsidP="00FE3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D2" w:rsidRDefault="006E3927" w:rsidP="00D27D3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F98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5D7"/>
    <w:rsid w:val="00040D73"/>
    <w:rsid w:val="003A3219"/>
    <w:rsid w:val="004F241C"/>
    <w:rsid w:val="005D2BB5"/>
    <w:rsid w:val="005E0046"/>
    <w:rsid w:val="006A5E33"/>
    <w:rsid w:val="006E3927"/>
    <w:rsid w:val="00940D8D"/>
    <w:rsid w:val="0099224F"/>
    <w:rsid w:val="00A33428"/>
    <w:rsid w:val="00B84125"/>
    <w:rsid w:val="00C5529F"/>
    <w:rsid w:val="00D27D36"/>
    <w:rsid w:val="00EC45D7"/>
    <w:rsid w:val="00F641E9"/>
    <w:rsid w:val="00FB00F9"/>
    <w:rsid w:val="00FB35BF"/>
    <w:rsid w:val="00FE3C23"/>
    <w:rsid w:val="00F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EC45D7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 2 Char"/>
    <w:basedOn w:val="a0"/>
    <w:link w:val="2"/>
    <w:qFormat/>
    <w:rsid w:val="00EC45D7"/>
    <w:rPr>
      <w:rFonts w:ascii="Times New Roman" w:eastAsia="宋体" w:hAnsi="Times New Roman" w:cs="Times New Roman"/>
      <w:b/>
      <w:sz w:val="44"/>
      <w:szCs w:val="24"/>
    </w:rPr>
  </w:style>
  <w:style w:type="paragraph" w:styleId="a3">
    <w:name w:val="header"/>
    <w:basedOn w:val="a"/>
    <w:link w:val="Char"/>
    <w:uiPriority w:val="99"/>
    <w:unhideWhenUsed/>
    <w:rsid w:val="00EC4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EC45D7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EC45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2"/>
    <w:basedOn w:val="a"/>
    <w:link w:val="2Char"/>
    <w:rsid w:val="00EC45D7"/>
    <w:pPr>
      <w:jc w:val="center"/>
    </w:pPr>
    <w:rPr>
      <w:b/>
      <w:sz w:val="44"/>
    </w:rPr>
  </w:style>
  <w:style w:type="character" w:customStyle="1" w:styleId="2Char1">
    <w:name w:val="正文文本 2 Char1"/>
    <w:basedOn w:val="a0"/>
    <w:link w:val="2"/>
    <w:uiPriority w:val="99"/>
    <w:semiHidden/>
    <w:rsid w:val="00EC45D7"/>
    <w:rPr>
      <w:rFonts w:ascii="Times New Roman" w:eastAsia="宋体" w:hAnsi="Times New Roman" w:cs="Times New Roman"/>
      <w:szCs w:val="24"/>
    </w:rPr>
  </w:style>
  <w:style w:type="paragraph" w:styleId="a5">
    <w:name w:val="Document Map"/>
    <w:basedOn w:val="a"/>
    <w:link w:val="Char0"/>
    <w:uiPriority w:val="99"/>
    <w:semiHidden/>
    <w:unhideWhenUsed/>
    <w:rsid w:val="00EC45D7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EC45D7"/>
    <w:rPr>
      <w:rFonts w:ascii="宋体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C45D7"/>
    <w:pPr>
      <w:ind w:firstLineChars="200" w:firstLine="420"/>
    </w:pPr>
  </w:style>
  <w:style w:type="paragraph" w:styleId="a7">
    <w:name w:val="footer"/>
    <w:basedOn w:val="a"/>
    <w:link w:val="Char2"/>
    <w:uiPriority w:val="99"/>
    <w:semiHidden/>
    <w:unhideWhenUsed/>
    <w:rsid w:val="00B84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8412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D27D3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27D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1368</Characters>
  <Application>Microsoft Office Word</Application>
  <DocSecurity>0</DocSecurity>
  <Lines>11</Lines>
  <Paragraphs>3</Paragraphs>
  <ScaleCrop>false</ScaleCrop>
  <Company>微软中国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2018-08-16T07:25:00Z</dcterms:created>
  <dcterms:modified xsi:type="dcterms:W3CDTF">2019-10-10T09:11:00Z</dcterms:modified>
</cp:coreProperties>
</file>